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BE" w:rsidRPr="00A06CEF" w:rsidRDefault="00F43CCE" w:rsidP="00F43CCE">
      <w:pPr>
        <w:jc w:val="center"/>
        <w:rPr>
          <w:rFonts w:ascii="宋体" w:eastAsia="宋体" w:hAnsi="宋体" w:cs="宋体" w:hint="eastAsia"/>
          <w:kern w:val="0"/>
          <w:sz w:val="30"/>
          <w:szCs w:val="30"/>
        </w:rPr>
      </w:pPr>
      <w:r w:rsidRPr="00A06CEF">
        <w:rPr>
          <w:rFonts w:ascii="宋体" w:eastAsia="宋体" w:hAnsi="宋体" w:cs="宋体"/>
          <w:kern w:val="0"/>
          <w:sz w:val="30"/>
          <w:szCs w:val="30"/>
        </w:rPr>
        <w:t>2014</w:t>
      </w:r>
      <w:r w:rsidRPr="00A06CEF">
        <w:rPr>
          <w:rFonts w:ascii="宋体" w:eastAsia="宋体" w:hAnsi="宋体" w:cs="宋体" w:hint="eastAsia"/>
          <w:kern w:val="0"/>
          <w:sz w:val="30"/>
          <w:szCs w:val="30"/>
        </w:rPr>
        <w:t>年度</w:t>
      </w:r>
      <w:r w:rsidR="00CE46BE" w:rsidRPr="00A06CEF">
        <w:rPr>
          <w:rFonts w:ascii="宋体" w:eastAsia="宋体" w:hAnsi="宋体" w:cs="宋体" w:hint="eastAsia"/>
          <w:kern w:val="0"/>
          <w:sz w:val="30"/>
          <w:szCs w:val="30"/>
        </w:rPr>
        <w:t>中央高校基本科研业务费人文社科基金项目</w:t>
      </w:r>
      <w:r w:rsidRPr="00A06CEF">
        <w:rPr>
          <w:rFonts w:ascii="宋体" w:eastAsia="宋体" w:hAnsi="宋体" w:cs="宋体" w:hint="eastAsia"/>
          <w:kern w:val="0"/>
          <w:sz w:val="30"/>
          <w:szCs w:val="30"/>
        </w:rPr>
        <w:t>评审结果</w:t>
      </w:r>
    </w:p>
    <w:p w:rsidR="00CE46BE" w:rsidRPr="00CE46BE" w:rsidRDefault="00CE46BE" w:rsidP="00F43CCE">
      <w:pPr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E46BE" w:rsidRPr="00A06CEF" w:rsidRDefault="00F43CCE" w:rsidP="00CE46BE">
      <w:pPr>
        <w:adjustRightInd w:val="0"/>
        <w:snapToGrid w:val="0"/>
        <w:jc w:val="center"/>
        <w:rPr>
          <w:rFonts w:hint="eastAsia"/>
          <w:sz w:val="30"/>
          <w:szCs w:val="30"/>
        </w:rPr>
      </w:pPr>
      <w:r w:rsidRPr="00A06CEF">
        <w:rPr>
          <w:rFonts w:hint="eastAsia"/>
          <w:sz w:val="30"/>
          <w:szCs w:val="30"/>
        </w:rPr>
        <w:t>（</w:t>
      </w:r>
      <w:r w:rsidR="00CE46BE" w:rsidRPr="00A06CEF">
        <w:rPr>
          <w:rFonts w:hint="eastAsia"/>
          <w:sz w:val="30"/>
          <w:szCs w:val="30"/>
        </w:rPr>
        <w:t>面上项目</w:t>
      </w:r>
      <w:r w:rsidRPr="00A06CEF">
        <w:rPr>
          <w:rFonts w:hint="eastAsia"/>
          <w:sz w:val="30"/>
          <w:szCs w:val="30"/>
        </w:rPr>
        <w:t>）</w:t>
      </w:r>
    </w:p>
    <w:tbl>
      <w:tblPr>
        <w:tblpPr w:leftFromText="181" w:rightFromText="181" w:vertAnchor="text" w:horzAnchor="margin" w:tblpXSpec="center" w:tblpY="821"/>
        <w:tblOverlap w:val="never"/>
        <w:tblW w:w="8755" w:type="dxa"/>
        <w:tblLayout w:type="fixed"/>
        <w:tblLook w:val="04A0"/>
      </w:tblPr>
      <w:tblGrid>
        <w:gridCol w:w="456"/>
        <w:gridCol w:w="552"/>
        <w:gridCol w:w="6188"/>
        <w:gridCol w:w="1559"/>
      </w:tblGrid>
      <w:tr w:rsidR="00CE46BE" w:rsidRPr="00A06CEF" w:rsidTr="00CF1864">
        <w:trPr>
          <w:trHeight w:val="5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6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公管院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农村基本公共服务设施配套标准与方法研究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胡畔</w:t>
            </w:r>
          </w:p>
        </w:tc>
      </w:tr>
      <w:tr w:rsidR="00CE46BE" w:rsidRPr="00A06CEF" w:rsidTr="00CF1864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宗教信仰与乡村社区建设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谭涛</w:t>
            </w:r>
          </w:p>
        </w:tc>
      </w:tr>
      <w:tr w:rsidR="00CE46BE" w:rsidRPr="00A06CEF" w:rsidTr="00CF1864">
        <w:trPr>
          <w:trHeight w:val="8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土地财政可持续转型视角下土地增值收益分配机制研究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姜海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我国生态用地规划管理制度变迁及改革研究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刘向南</w:t>
            </w:r>
          </w:p>
        </w:tc>
      </w:tr>
      <w:tr w:rsidR="00CE46BE" w:rsidRPr="00A06CEF" w:rsidTr="00CF1864">
        <w:trPr>
          <w:trHeight w:val="8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环境规制对环保企业发展影响研究：治理需求、市场力量和响应机理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蓝菁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江苏非政府组织参与居家养老服务：模式及其机制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宋雪飞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农发院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江苏省土地利用碳排放效应及减排政策研究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黎孔清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农村土地整治生态风险管控研究—以宜兴市为例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郑华伟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高校科研绩效评价体系研究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鞠卫平</w:t>
            </w:r>
          </w:p>
        </w:tc>
      </w:tr>
      <w:tr w:rsidR="00CE46BE" w:rsidRPr="00A06CEF" w:rsidTr="00CF1864">
        <w:trPr>
          <w:trHeight w:val="6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农业院校农村生源大学生社会支持状况调查及干预研究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崔滢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我国家庭农场生产决策研究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张冬青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长三角地区土地利用动态的演化机制研究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张翮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低碳城市的标准体系及政策研究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白荻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农工一体化虚拟生态产业园的构建与管理模型研究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李坤权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金融院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区域性农村金融风险防范与控制研究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潘军昌</w:t>
            </w:r>
          </w:p>
        </w:tc>
      </w:tr>
      <w:tr w:rsidR="00CE46BE" w:rsidRPr="00A06CEF" w:rsidTr="00CF1864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商业保险与社会保险的互动关系研究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王翌秋</w:t>
            </w:r>
          </w:p>
        </w:tc>
      </w:tr>
      <w:tr w:rsidR="00CE46BE" w:rsidRPr="00A06CEF" w:rsidTr="00CF1864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创业风险投资引导基金运行模式和绩效研究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杨军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</w:t>
            </w: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政部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中国传统文化视野下的大学生思想政治教育研究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孟凯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当代中国马克思主义哲学范式创新研究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孙琳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两岸农业交流与合作的障碍、机遇与趋势研究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刘俊</w:t>
            </w:r>
          </w:p>
        </w:tc>
      </w:tr>
      <w:tr w:rsidR="00CE46BE" w:rsidRPr="00A06CEF" w:rsidTr="00CF1864">
        <w:trPr>
          <w:trHeight w:val="8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南京高校民族传统体育的活态传承研究——基于非物质文化遗产的视角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孙建</w:t>
            </w:r>
          </w:p>
        </w:tc>
      </w:tr>
      <w:tr w:rsidR="00CE46BE" w:rsidRPr="00A06CEF" w:rsidTr="00CF1864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基于SEM的大学生体育学习合作测评模型的构建与实践研究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孙福成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外语院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品特的“哈克尼情结”研究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  晴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在华外国人与晚清至民国农业科技知识的译介研究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曾中平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大学英语文化教学的驱动因素及方案研究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王菊芳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任务类型对词汇习得影响的实证研究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杨秋兰</w:t>
            </w:r>
          </w:p>
        </w:tc>
      </w:tr>
      <w:tr w:rsidR="00CE46BE" w:rsidRPr="00A06CEF" w:rsidTr="00CF1864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艾丽丝·默多克小说研究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  玮</w:t>
            </w:r>
          </w:p>
        </w:tc>
      </w:tr>
      <w:tr w:rsidR="00CE46BE" w:rsidRPr="00A06CEF" w:rsidTr="00CF1864">
        <w:trPr>
          <w:trHeight w:val="4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场独立</w:t>
            </w:r>
            <w:r w:rsidRPr="00A06CEF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依存型认知风格对外语学习影响的实证性研究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倩</w:t>
            </w:r>
          </w:p>
        </w:tc>
      </w:tr>
      <w:tr w:rsidR="00CE46BE" w:rsidRPr="00A06CEF" w:rsidTr="00CF1864">
        <w:trPr>
          <w:trHeight w:val="8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人文院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适度普惠型农村老年人社会福利服务体系构建研究--以江苏省为例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屈  勇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司法信息公开研究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孙永军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数字化、网络化背景下高校学术期刊发展路径探析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李立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南京农业文化资源保护研究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黄小丽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方志类古籍智能化整理与开发利用研究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朱锁玲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信息院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网络社群的信息行为模式及其实证研究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张琳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经管院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基于零消费支出问题的城镇居民家庭乳品消费研究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吴蓓蓓</w:t>
            </w:r>
          </w:p>
        </w:tc>
      </w:tr>
      <w:tr w:rsidR="00CE46BE" w:rsidRPr="00A06CEF" w:rsidTr="00CF1864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社会资本变迁、金融发展与农户消费波动平抑机制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巩师恩</w:t>
            </w:r>
          </w:p>
        </w:tc>
      </w:tr>
      <w:tr w:rsidR="00CE46BE" w:rsidRPr="00A06CEF" w:rsidTr="00CF1864">
        <w:trPr>
          <w:trHeight w:val="8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多哈回合农产品特殊保障机制触发频率及实施有效性的实证研究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王学君</w:t>
            </w:r>
          </w:p>
        </w:tc>
      </w:tr>
      <w:tr w:rsidR="00CE46BE" w:rsidRPr="00A06CEF" w:rsidTr="00CF1864">
        <w:trPr>
          <w:trHeight w:val="8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劳动力成本上升背景下我国种植结构调整研究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田旭</w:t>
            </w:r>
          </w:p>
        </w:tc>
      </w:tr>
    </w:tbl>
    <w:p w:rsidR="00CE46BE" w:rsidRDefault="00CE46BE" w:rsidP="00F43CCE">
      <w:pPr>
        <w:jc w:val="center"/>
        <w:rPr>
          <w:rFonts w:hint="eastAsia"/>
          <w:b/>
          <w:sz w:val="24"/>
          <w:szCs w:val="24"/>
        </w:rPr>
      </w:pPr>
    </w:p>
    <w:p w:rsidR="00A06CEF" w:rsidRPr="00A06CEF" w:rsidRDefault="00A06CEF" w:rsidP="00F43CCE">
      <w:pPr>
        <w:jc w:val="center"/>
        <w:rPr>
          <w:rFonts w:hint="eastAsia"/>
          <w:b/>
          <w:sz w:val="24"/>
          <w:szCs w:val="24"/>
        </w:rPr>
      </w:pPr>
    </w:p>
    <w:p w:rsidR="00A06CEF" w:rsidRDefault="00CE46BE" w:rsidP="00CE46BE">
      <w:pPr>
        <w:jc w:val="center"/>
        <w:rPr>
          <w:b/>
          <w:sz w:val="30"/>
          <w:szCs w:val="30"/>
        </w:rPr>
      </w:pPr>
      <w:r w:rsidRPr="00A06CEF">
        <w:rPr>
          <w:rFonts w:hint="eastAsia"/>
          <w:sz w:val="30"/>
          <w:szCs w:val="30"/>
        </w:rPr>
        <w:lastRenderedPageBreak/>
        <w:t>（管理对策）</w:t>
      </w:r>
    </w:p>
    <w:tbl>
      <w:tblPr>
        <w:tblW w:w="8662" w:type="dxa"/>
        <w:tblInd w:w="93" w:type="dxa"/>
        <w:tblLook w:val="04A0"/>
      </w:tblPr>
      <w:tblGrid>
        <w:gridCol w:w="459"/>
        <w:gridCol w:w="4394"/>
        <w:gridCol w:w="1133"/>
        <w:gridCol w:w="1133"/>
        <w:gridCol w:w="1543"/>
      </w:tblGrid>
      <w:tr w:rsidR="00CE46BE" w:rsidRPr="00A06CEF" w:rsidTr="00A06CEF">
        <w:trPr>
          <w:trHeight w:val="36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评选结果</w:t>
            </w:r>
          </w:p>
        </w:tc>
      </w:tr>
      <w:tr w:rsidR="00CE46BE" w:rsidRPr="00A06CEF" w:rsidTr="00A06CEF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农业高校教师科研工作量补贴核算模型构建研究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杨冰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立项</w:t>
            </w:r>
          </w:p>
        </w:tc>
      </w:tr>
      <w:tr w:rsidR="00CE46BE" w:rsidRPr="00A06CEF" w:rsidTr="00A06CEF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数字化背景下高校学报发展路径探析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刘浩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社科处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立项</w:t>
            </w:r>
          </w:p>
        </w:tc>
      </w:tr>
      <w:tr w:rsidR="00CE46BE" w:rsidRPr="00A06CEF" w:rsidTr="00A06CEF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南京农业大学校园危机干预处置体系研究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何东方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立项不资助</w:t>
            </w:r>
          </w:p>
        </w:tc>
      </w:tr>
      <w:tr w:rsidR="00CE46BE" w:rsidRPr="00A06CEF" w:rsidTr="00A06CEF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新时期高校民主党派组织和党外人士队伍建设研究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刘营军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党办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立项</w:t>
            </w:r>
          </w:p>
        </w:tc>
      </w:tr>
      <w:tr w:rsidR="00CE46BE" w:rsidRPr="00A06CEF" w:rsidTr="00A06CEF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大学农技推广服务模式与运行机制的研究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汤国辉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新农办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立项不资助</w:t>
            </w:r>
          </w:p>
        </w:tc>
      </w:tr>
      <w:tr w:rsidR="00CE46BE" w:rsidRPr="00A06CEF" w:rsidTr="00A06CEF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新《高等学校会计制度》下的内部控制研究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陈庆春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计财处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立项不资助</w:t>
            </w:r>
          </w:p>
        </w:tc>
      </w:tr>
      <w:tr w:rsidR="00CE46BE" w:rsidRPr="00A06CEF" w:rsidTr="00A06CEF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基于科技奖励视角的作物育种领域科研进展研究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石学彬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科研院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立项</w:t>
            </w:r>
          </w:p>
        </w:tc>
      </w:tr>
      <w:tr w:rsidR="00CE46BE" w:rsidRPr="00A06CEF" w:rsidTr="00A06CEF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高校管理中教师聘任的激励机制研究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付鹏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植保院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立项</w:t>
            </w:r>
          </w:p>
        </w:tc>
      </w:tr>
      <w:tr w:rsidR="00CE46BE" w:rsidRPr="00A06CEF" w:rsidTr="00A06CEF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推进高校二级学院国际化进程的对策研究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岳丽娜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植保院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立项</w:t>
            </w:r>
          </w:p>
        </w:tc>
      </w:tr>
      <w:tr w:rsidR="00CE46BE" w:rsidRPr="00A06CEF" w:rsidTr="00A06CEF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美国大学教师发展中心研究及对国内教师发展中心建设启示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权灵通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教师发展中心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立项不资助</w:t>
            </w:r>
          </w:p>
        </w:tc>
      </w:tr>
      <w:tr w:rsidR="00CE46BE" w:rsidRPr="00A06CEF" w:rsidTr="00A06CEF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世界一流农业大学背景下我校经管类辅导员职业能力建设研究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卢忠菊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经管院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立项不资助</w:t>
            </w:r>
          </w:p>
        </w:tc>
      </w:tr>
      <w:tr w:rsidR="00CE46BE" w:rsidRPr="00A06CEF" w:rsidTr="00A06CEF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农业院校经管类研究生工作站建设机制创新研究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夏德峰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经管院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立项</w:t>
            </w:r>
          </w:p>
        </w:tc>
      </w:tr>
      <w:tr w:rsidR="00CE46BE" w:rsidRPr="00A06CEF" w:rsidTr="00A06CEF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基于世界一流农业大学的卓越农林人才培养体系构建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王恬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立项不资助</w:t>
            </w:r>
          </w:p>
        </w:tc>
      </w:tr>
      <w:tr w:rsidR="00CE46BE" w:rsidRPr="00A06CEF" w:rsidTr="00A06CEF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大学治理结构中的后勤服务社会化改革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姜岩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后勤公司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立项</w:t>
            </w:r>
          </w:p>
        </w:tc>
      </w:tr>
      <w:tr w:rsidR="00CE46BE" w:rsidRPr="00A06CEF" w:rsidTr="00A06CEF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“苏宁班”现代农业复合应用型专门人才联合培养探索与实践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冯绪猛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农发院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立项不资助</w:t>
            </w:r>
          </w:p>
        </w:tc>
      </w:tr>
      <w:tr w:rsidR="00CE46BE" w:rsidRPr="00A06CEF" w:rsidTr="00A06CEF">
        <w:trPr>
          <w:trHeight w:val="46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高校资产一体化管理信息系统建设研究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李恒贝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立项不资助</w:t>
            </w:r>
          </w:p>
        </w:tc>
      </w:tr>
      <w:tr w:rsidR="00CE46BE" w:rsidRPr="00A06CEF" w:rsidTr="00A06CEF">
        <w:trPr>
          <w:trHeight w:val="55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建设世界一流农业大学目标下工学院提升管理服务能力研究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张斌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立项</w:t>
            </w:r>
          </w:p>
        </w:tc>
      </w:tr>
      <w:tr w:rsidR="00CE46BE" w:rsidRPr="00A06CEF" w:rsidTr="00A06CEF">
        <w:trPr>
          <w:trHeight w:val="4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大学新生社交焦虑预防性干预研究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朱志平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立项不资助</w:t>
            </w:r>
          </w:p>
        </w:tc>
      </w:tr>
      <w:tr w:rsidR="00CE46BE" w:rsidRPr="00A06CEF" w:rsidTr="00A06CEF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农业院校生物信息学研究组建模式的探讨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段荣静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规划处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立项不资助</w:t>
            </w:r>
          </w:p>
        </w:tc>
      </w:tr>
      <w:tr w:rsidR="00CE46BE" w:rsidRPr="00A06CEF" w:rsidTr="00A06CEF">
        <w:trPr>
          <w:trHeight w:val="37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高校呼吸道传染病管理与防控对策研究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耿宁果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立项</w:t>
            </w:r>
          </w:p>
        </w:tc>
      </w:tr>
      <w:tr w:rsidR="00CE46BE" w:rsidRPr="00A06CEF" w:rsidTr="00A06CEF">
        <w:trPr>
          <w:trHeight w:val="37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高校学生常见皮肤病防治管理对策研究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袁惠英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立项不资助</w:t>
            </w:r>
          </w:p>
        </w:tc>
      </w:tr>
    </w:tbl>
    <w:p w:rsidR="00CE46BE" w:rsidRPr="00A06CEF" w:rsidRDefault="00A06CEF" w:rsidP="00F43CCE">
      <w:pPr>
        <w:jc w:val="center"/>
        <w:rPr>
          <w:rFonts w:asciiTheme="majorEastAsia" w:eastAsiaTheme="majorEastAsia" w:hAnsiTheme="majorEastAsia" w:hint="eastAsia"/>
          <w:sz w:val="30"/>
          <w:szCs w:val="30"/>
        </w:rPr>
      </w:pPr>
      <w:r w:rsidRPr="00A06CEF">
        <w:rPr>
          <w:rFonts w:asciiTheme="majorEastAsia" w:eastAsiaTheme="majorEastAsia" w:hAnsiTheme="majorEastAsia" w:hint="eastAsia"/>
          <w:sz w:val="30"/>
          <w:szCs w:val="30"/>
        </w:rPr>
        <w:lastRenderedPageBreak/>
        <w:t>(专著出版)</w:t>
      </w:r>
    </w:p>
    <w:p w:rsidR="00CE46BE" w:rsidRDefault="00CE46BE" w:rsidP="00F43CCE">
      <w:pPr>
        <w:jc w:val="center"/>
        <w:rPr>
          <w:rFonts w:hint="eastAsia"/>
          <w:b/>
          <w:sz w:val="30"/>
          <w:szCs w:val="30"/>
        </w:rPr>
      </w:pPr>
    </w:p>
    <w:tbl>
      <w:tblPr>
        <w:tblW w:w="8960" w:type="dxa"/>
        <w:tblInd w:w="93" w:type="dxa"/>
        <w:tblLook w:val="04A0"/>
      </w:tblPr>
      <w:tblGrid>
        <w:gridCol w:w="1149"/>
        <w:gridCol w:w="1275"/>
        <w:gridCol w:w="4394"/>
        <w:gridCol w:w="2142"/>
      </w:tblGrid>
      <w:tr w:rsidR="00CE46BE" w:rsidRPr="00FD11CC" w:rsidTr="00FC652D">
        <w:trPr>
          <w:trHeight w:hRule="exact" w:val="73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CF18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CF18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</w:tr>
      <w:tr w:rsidR="00CE46BE" w:rsidRPr="00FD11CC" w:rsidTr="00FC652D">
        <w:trPr>
          <w:trHeight w:hRule="exact" w:val="73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农村土地制度变迁的社会福利效应分析--基于金融视角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林乐芬</w:t>
            </w:r>
          </w:p>
        </w:tc>
      </w:tr>
      <w:tr w:rsidR="00CE46BE" w:rsidRPr="00FD11CC" w:rsidTr="00FC652D">
        <w:trPr>
          <w:trHeight w:hRule="exact" w:val="73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中国现代舞蹈史论（1919-1949）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唐圣菊</w:t>
            </w:r>
          </w:p>
        </w:tc>
      </w:tr>
      <w:tr w:rsidR="00CE46BE" w:rsidRPr="00FD11CC" w:rsidTr="00FC652D">
        <w:trPr>
          <w:trHeight w:hRule="exact" w:val="73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经管院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形成资源节约型、环境友好型农业产业体系研究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周曙东</w:t>
            </w:r>
          </w:p>
        </w:tc>
      </w:tr>
      <w:tr w:rsidR="00CE46BE" w:rsidRPr="00FD11CC" w:rsidTr="00FC652D">
        <w:trPr>
          <w:trHeight w:hRule="exact" w:val="73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农业文化遗产学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</w:t>
            </w:r>
          </w:p>
        </w:tc>
      </w:tr>
      <w:tr w:rsidR="00CE46BE" w:rsidRPr="00FD11CC" w:rsidTr="00FC652D">
        <w:trPr>
          <w:trHeight w:hRule="exact" w:val="73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公管学院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专著《十大政府范式：中国行政改革的逻辑》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刘祖云 </w:t>
            </w:r>
          </w:p>
        </w:tc>
      </w:tr>
      <w:tr w:rsidR="00CE46BE" w:rsidRPr="00FD11CC" w:rsidTr="00FC652D">
        <w:trPr>
          <w:trHeight w:hRule="exact" w:val="73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思政部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1911-1949苏南乡村治理的变迁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杨珉</w:t>
            </w:r>
          </w:p>
        </w:tc>
      </w:tr>
    </w:tbl>
    <w:p w:rsidR="00A06CEF" w:rsidRDefault="00A06CEF" w:rsidP="00A06CEF">
      <w:pPr>
        <w:jc w:val="center"/>
        <w:rPr>
          <w:rFonts w:asciiTheme="majorEastAsia" w:eastAsiaTheme="majorEastAsia" w:hAnsiTheme="majorEastAsia" w:hint="eastAsia"/>
          <w:sz w:val="30"/>
          <w:szCs w:val="30"/>
        </w:rPr>
      </w:pPr>
    </w:p>
    <w:p w:rsidR="00A06CEF" w:rsidRPr="00A06CEF" w:rsidRDefault="00A06CEF" w:rsidP="00A06CEF">
      <w:pPr>
        <w:jc w:val="center"/>
        <w:rPr>
          <w:rFonts w:asciiTheme="majorEastAsia" w:eastAsiaTheme="majorEastAsia" w:hAnsiTheme="majorEastAsia" w:hint="eastAsia"/>
          <w:sz w:val="30"/>
          <w:szCs w:val="30"/>
        </w:rPr>
      </w:pPr>
      <w:r w:rsidRPr="00A06CEF">
        <w:rPr>
          <w:rFonts w:asciiTheme="majorEastAsia" w:eastAsiaTheme="majorEastAsia" w:hAnsiTheme="majorEastAsia" w:hint="eastAsia"/>
          <w:sz w:val="30"/>
          <w:szCs w:val="30"/>
        </w:rPr>
        <w:t>(</w:t>
      </w:r>
      <w:r>
        <w:rPr>
          <w:rFonts w:asciiTheme="majorEastAsia" w:eastAsiaTheme="majorEastAsia" w:hAnsiTheme="majorEastAsia" w:hint="eastAsia"/>
          <w:sz w:val="30"/>
          <w:szCs w:val="30"/>
        </w:rPr>
        <w:t>基地建设配套</w:t>
      </w:r>
      <w:r w:rsidRPr="00A06CEF">
        <w:rPr>
          <w:rFonts w:asciiTheme="majorEastAsia" w:eastAsiaTheme="majorEastAsia" w:hAnsiTheme="majorEastAsia" w:hint="eastAsia"/>
          <w:sz w:val="30"/>
          <w:szCs w:val="30"/>
        </w:rPr>
        <w:t>)</w:t>
      </w:r>
    </w:p>
    <w:p w:rsidR="00CE46BE" w:rsidRDefault="00CE46BE" w:rsidP="00F43CCE">
      <w:pPr>
        <w:jc w:val="center"/>
        <w:rPr>
          <w:rFonts w:hint="eastAsia"/>
          <w:b/>
          <w:sz w:val="30"/>
          <w:szCs w:val="30"/>
        </w:rPr>
      </w:pPr>
    </w:p>
    <w:tbl>
      <w:tblPr>
        <w:tblW w:w="8127" w:type="dxa"/>
        <w:tblInd w:w="534" w:type="dxa"/>
        <w:tblLook w:val="04A0"/>
      </w:tblPr>
      <w:tblGrid>
        <w:gridCol w:w="1275"/>
        <w:gridCol w:w="4395"/>
        <w:gridCol w:w="2457"/>
      </w:tblGrid>
      <w:tr w:rsidR="00CE46BE" w:rsidRPr="004B1FAF" w:rsidTr="00FC652D">
        <w:trPr>
          <w:trHeight w:hRule="exact" w:val="73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申报基地及课题名称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</w:t>
            </w:r>
          </w:p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（负责）人</w:t>
            </w:r>
          </w:p>
        </w:tc>
      </w:tr>
      <w:tr w:rsidR="00CE46BE" w:rsidRPr="004B1FAF" w:rsidTr="00FC652D">
        <w:trPr>
          <w:trHeight w:hRule="exact" w:val="73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江苏农村金融发展研究中心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董晓林</w:t>
            </w:r>
          </w:p>
        </w:tc>
      </w:tr>
      <w:tr w:rsidR="00CE46BE" w:rsidRPr="004B1FAF" w:rsidTr="00FC652D">
        <w:trPr>
          <w:trHeight w:hRule="exact" w:val="73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中国农业历史研究中心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王思明</w:t>
            </w:r>
          </w:p>
        </w:tc>
      </w:tr>
      <w:tr w:rsidR="00CE46BE" w:rsidRPr="004B1FAF" w:rsidTr="00FC652D">
        <w:trPr>
          <w:trHeight w:hRule="exact" w:val="73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江苏省农村发展与土地政策研究基地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钟甫宁</w:t>
            </w:r>
          </w:p>
        </w:tc>
      </w:tr>
      <w:tr w:rsidR="00CE46BE" w:rsidRPr="004B1FAF" w:rsidTr="00FC652D">
        <w:trPr>
          <w:trHeight w:hRule="exact" w:val="73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江苏省新农村科技创新思想库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应瑞瑶</w:t>
            </w:r>
          </w:p>
        </w:tc>
      </w:tr>
      <w:tr w:rsidR="00CE46BE" w:rsidRPr="004B1FAF" w:rsidTr="00FC652D">
        <w:trPr>
          <w:trHeight w:hRule="exact" w:val="73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江苏农业现代化决策咨询研究基地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周应恒</w:t>
            </w:r>
          </w:p>
        </w:tc>
      </w:tr>
      <w:tr w:rsidR="00CE46BE" w:rsidRPr="004B1FAF" w:rsidTr="00F50AC4">
        <w:trPr>
          <w:trHeight w:hRule="exact" w:val="73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统筹城乡发展与土地管理创新研究基地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BE" w:rsidRPr="00A06CEF" w:rsidRDefault="00CE46BE" w:rsidP="00CF18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6CE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欧名豪</w:t>
            </w:r>
          </w:p>
        </w:tc>
      </w:tr>
    </w:tbl>
    <w:p w:rsidR="00F43CCE" w:rsidRDefault="00F43CCE" w:rsidP="00405343">
      <w:pPr>
        <w:jc w:val="center"/>
        <w:rPr>
          <w:rFonts w:hint="eastAsia"/>
          <w:b/>
          <w:sz w:val="30"/>
          <w:szCs w:val="30"/>
        </w:rPr>
      </w:pPr>
    </w:p>
    <w:p w:rsidR="00A06CEF" w:rsidRDefault="00CE46BE" w:rsidP="00CE46BE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A06CEF">
        <w:rPr>
          <w:rFonts w:asciiTheme="majorEastAsia" w:eastAsiaTheme="majorEastAsia" w:hAnsiTheme="majorEastAsia" w:hint="eastAsia"/>
          <w:sz w:val="32"/>
          <w:szCs w:val="32"/>
        </w:rPr>
        <w:lastRenderedPageBreak/>
        <w:t>（创新项目）</w:t>
      </w:r>
    </w:p>
    <w:p w:rsidR="00FC652D" w:rsidRPr="00A06CEF" w:rsidRDefault="00FC652D" w:rsidP="00CE46BE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W w:w="9508" w:type="dxa"/>
        <w:jc w:val="center"/>
        <w:tblInd w:w="-34" w:type="dxa"/>
        <w:tblLook w:val="04A0"/>
      </w:tblPr>
      <w:tblGrid>
        <w:gridCol w:w="772"/>
        <w:gridCol w:w="5382"/>
        <w:gridCol w:w="1511"/>
        <w:gridCol w:w="1843"/>
      </w:tblGrid>
      <w:tr w:rsidR="00CE46BE" w:rsidRPr="00A06CEF" w:rsidTr="00FC652D">
        <w:trPr>
          <w:trHeight w:val="651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FC652D">
            <w:pPr>
              <w:widowControl/>
              <w:ind w:rightChars="-37" w:right="-78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FC652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52D" w:rsidRPr="00A06CEF" w:rsidRDefault="00CE46BE" w:rsidP="00FC652D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FC652D" w:rsidRDefault="00FC652D" w:rsidP="00FC652D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所在单位</w:t>
            </w:r>
          </w:p>
        </w:tc>
      </w:tr>
      <w:tr w:rsidR="00CE46BE" w:rsidRPr="00A06CEF" w:rsidTr="00FC652D">
        <w:trPr>
          <w:trHeight w:val="547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FC652D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基于生态经济分析的稻麦秸秆利用机制研究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朱利群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农发院</w:t>
            </w:r>
          </w:p>
        </w:tc>
      </w:tr>
      <w:tr w:rsidR="00CE46BE" w:rsidRPr="00A06CEF" w:rsidTr="00FC652D">
        <w:trPr>
          <w:trHeight w:val="426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FC652D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地方政府主导农地流转的风险及防范研究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邹伟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公管学院</w:t>
            </w:r>
          </w:p>
        </w:tc>
      </w:tr>
      <w:tr w:rsidR="00CE46BE" w:rsidRPr="00A06CEF" w:rsidTr="00FC652D">
        <w:trPr>
          <w:trHeight w:val="553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FC652D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地产权安全与农村土地市场发育、劳动力迁移：基于江西省耕地产权与林地产权的对比研究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马贤磊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公管学院</w:t>
            </w:r>
          </w:p>
        </w:tc>
      </w:tr>
      <w:tr w:rsidR="00CE46BE" w:rsidRPr="00A06CEF" w:rsidTr="00FC652D">
        <w:trPr>
          <w:trHeight w:val="57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FC652D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信息发布主体、公众参与与转基因生物安全风险交流机制研究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展进涛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经管学院</w:t>
            </w:r>
          </w:p>
        </w:tc>
      </w:tr>
      <w:tr w:rsidR="00CE46BE" w:rsidRPr="00A06CEF" w:rsidTr="00FC652D">
        <w:trPr>
          <w:trHeight w:val="496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FC652D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农业生产社会化服务的风险、效率与发展策略研究——以江苏省为例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孙顶强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经管学院</w:t>
            </w:r>
          </w:p>
        </w:tc>
      </w:tr>
      <w:tr w:rsidR="00CE46BE" w:rsidRPr="00A06CEF" w:rsidTr="00FC652D">
        <w:trPr>
          <w:trHeight w:val="5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FC652D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国际粮食市场价格波动传导机制及风险管理研究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林光华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经管学院</w:t>
            </w:r>
          </w:p>
        </w:tc>
      </w:tr>
      <w:tr w:rsidR="00CE46BE" w:rsidRPr="00A06CEF" w:rsidTr="00FC652D">
        <w:trPr>
          <w:trHeight w:val="438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FC652D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中国连片特困地区扶贫目标瞄准机制研究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经管学院</w:t>
            </w:r>
          </w:p>
        </w:tc>
      </w:tr>
      <w:tr w:rsidR="00CE46BE" w:rsidRPr="00A06CEF" w:rsidTr="00FC652D">
        <w:trPr>
          <w:trHeight w:val="416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FC652D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农业文化遗产生态博物馆保护研究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季中扬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人文学院</w:t>
            </w:r>
          </w:p>
        </w:tc>
      </w:tr>
      <w:tr w:rsidR="00CE46BE" w:rsidRPr="00A06CEF" w:rsidTr="00FC652D">
        <w:trPr>
          <w:trHeight w:val="479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FC652D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农村金融发展、城乡资本流动与二元经济结构转换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周月书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金融学院</w:t>
            </w:r>
          </w:p>
        </w:tc>
      </w:tr>
      <w:tr w:rsidR="00CE46BE" w:rsidRPr="00A06CEF" w:rsidTr="00FC652D">
        <w:trPr>
          <w:trHeight w:val="482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FC652D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农业供应链金融实证研究：机理、影响与政策选择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张龙耀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金融学院</w:t>
            </w:r>
          </w:p>
        </w:tc>
      </w:tr>
      <w:tr w:rsidR="00CE46BE" w:rsidRPr="00A06CEF" w:rsidTr="00FC652D">
        <w:trPr>
          <w:trHeight w:val="51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FC652D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Chars="0" w:firstLine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农地抵押贷款运行绩效及其风险补偿机制研究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黄惠春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6BE" w:rsidRPr="00A06CEF" w:rsidRDefault="00CE46BE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金融学院</w:t>
            </w:r>
          </w:p>
        </w:tc>
      </w:tr>
    </w:tbl>
    <w:p w:rsidR="00CE46BE" w:rsidRPr="00A06CEF" w:rsidRDefault="00CE46BE" w:rsidP="00A06CEF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A06CEF" w:rsidRPr="00A06CEF" w:rsidRDefault="00A06CEF" w:rsidP="00A06CEF">
      <w:pPr>
        <w:jc w:val="left"/>
        <w:rPr>
          <w:rFonts w:hint="eastAsia"/>
          <w:sz w:val="24"/>
          <w:szCs w:val="24"/>
        </w:rPr>
      </w:pPr>
    </w:p>
    <w:p w:rsidR="00CE46BE" w:rsidRDefault="00A06CEF" w:rsidP="00405343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A06CEF">
        <w:rPr>
          <w:rFonts w:asciiTheme="majorEastAsia" w:eastAsiaTheme="majorEastAsia" w:hAnsiTheme="majorEastAsia" w:hint="eastAsia"/>
          <w:sz w:val="32"/>
          <w:szCs w:val="32"/>
        </w:rPr>
        <w:t>(产业经济)</w:t>
      </w:r>
    </w:p>
    <w:p w:rsidR="00FC652D" w:rsidRPr="00A06CEF" w:rsidRDefault="00FC652D" w:rsidP="00405343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W w:w="8874" w:type="dxa"/>
        <w:tblInd w:w="-176" w:type="dxa"/>
        <w:tblLook w:val="04A0"/>
      </w:tblPr>
      <w:tblGrid>
        <w:gridCol w:w="1277"/>
        <w:gridCol w:w="3628"/>
        <w:gridCol w:w="2268"/>
        <w:gridCol w:w="1701"/>
      </w:tblGrid>
      <w:tr w:rsidR="00031A25" w:rsidRPr="00A06CEF" w:rsidTr="00FC652D">
        <w:trPr>
          <w:trHeight w:val="48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25" w:rsidRPr="00A06CEF" w:rsidRDefault="00031A25" w:rsidP="00886B9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25" w:rsidRPr="00A06CEF" w:rsidRDefault="00031A25" w:rsidP="00886B9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25" w:rsidRPr="00A06CEF" w:rsidRDefault="00031A25" w:rsidP="00886B9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25" w:rsidRPr="00A06CEF" w:rsidRDefault="00031A25" w:rsidP="00886B9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申请人</w:t>
            </w:r>
          </w:p>
        </w:tc>
      </w:tr>
      <w:tr w:rsidR="00031A25" w:rsidRPr="00A06CEF" w:rsidTr="00FC652D">
        <w:trPr>
          <w:trHeight w:val="2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25" w:rsidRPr="00A06CEF" w:rsidRDefault="00031A25" w:rsidP="00886B9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0" w:name="_GoBack"/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25" w:rsidRPr="00A06CEF" w:rsidRDefault="00031A25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产业经济岗位科学家培育项目</w:t>
            </w:r>
          </w:p>
          <w:p w:rsidR="00031A25" w:rsidRPr="00A06CEF" w:rsidRDefault="00031A25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25" w:rsidRPr="00A06CEF" w:rsidRDefault="00031A25" w:rsidP="00A01E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经管院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25" w:rsidRPr="00A06CEF" w:rsidRDefault="00031A25" w:rsidP="00A01E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胡浩</w:t>
            </w:r>
          </w:p>
        </w:tc>
      </w:tr>
      <w:bookmarkEnd w:id="0"/>
      <w:tr w:rsidR="00031A25" w:rsidRPr="00A06CEF" w:rsidTr="00FC652D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25" w:rsidRPr="00A06CEF" w:rsidRDefault="00031A25" w:rsidP="00886B9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25" w:rsidRPr="00A06CEF" w:rsidRDefault="00031A25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中国水稻（粮食作物）产业发展政策研究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25" w:rsidRPr="00A06CEF" w:rsidRDefault="00031A25" w:rsidP="00A01E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经管院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25" w:rsidRPr="00A06CEF" w:rsidRDefault="00031A25" w:rsidP="00A01E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周宏</w:t>
            </w:r>
          </w:p>
        </w:tc>
      </w:tr>
      <w:tr w:rsidR="00031A25" w:rsidRPr="00A06CEF" w:rsidTr="00FC652D">
        <w:trPr>
          <w:trHeight w:val="2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25" w:rsidRPr="00A06CEF" w:rsidRDefault="00031A25" w:rsidP="00886B9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25" w:rsidRPr="00A06CEF" w:rsidRDefault="00031A25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蔬菜产业经济研究</w:t>
            </w:r>
          </w:p>
          <w:p w:rsidR="00031A25" w:rsidRPr="00A06CEF" w:rsidRDefault="00031A25" w:rsidP="00A06C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25" w:rsidRPr="00A06CEF" w:rsidRDefault="00031A25" w:rsidP="00A01E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经管院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A25" w:rsidRPr="00A06CEF" w:rsidRDefault="00031A25" w:rsidP="00A01E3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6CE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耿献辉</w:t>
            </w:r>
          </w:p>
        </w:tc>
      </w:tr>
    </w:tbl>
    <w:p w:rsidR="00D56E11" w:rsidRPr="00A06CEF" w:rsidRDefault="00D56E11">
      <w:pPr>
        <w:rPr>
          <w:rFonts w:asciiTheme="minorEastAsia" w:hAnsiTheme="minorEastAsia" w:cs="宋体"/>
          <w:kern w:val="0"/>
          <w:sz w:val="24"/>
          <w:szCs w:val="24"/>
        </w:rPr>
      </w:pPr>
    </w:p>
    <w:sectPr w:rsidR="00D56E11" w:rsidRPr="00A06CEF" w:rsidSect="00393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42E" w:rsidRDefault="00BB742E" w:rsidP="006A1DE3">
      <w:r>
        <w:separator/>
      </w:r>
    </w:p>
  </w:endnote>
  <w:endnote w:type="continuationSeparator" w:id="1">
    <w:p w:rsidR="00BB742E" w:rsidRDefault="00BB742E" w:rsidP="006A1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42E" w:rsidRDefault="00BB742E" w:rsidP="006A1DE3">
      <w:r>
        <w:separator/>
      </w:r>
    </w:p>
  </w:footnote>
  <w:footnote w:type="continuationSeparator" w:id="1">
    <w:p w:rsidR="00BB742E" w:rsidRDefault="00BB742E" w:rsidP="006A1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B21"/>
    <w:multiLevelType w:val="hybridMultilevel"/>
    <w:tmpl w:val="1E143E44"/>
    <w:lvl w:ilvl="0" w:tplc="1C7E83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68A"/>
    <w:rsid w:val="00031A25"/>
    <w:rsid w:val="000A00B1"/>
    <w:rsid w:val="00393EA0"/>
    <w:rsid w:val="003F6F0A"/>
    <w:rsid w:val="00405343"/>
    <w:rsid w:val="0051413D"/>
    <w:rsid w:val="006A1DE3"/>
    <w:rsid w:val="00886B91"/>
    <w:rsid w:val="00A06CEF"/>
    <w:rsid w:val="00BB5C16"/>
    <w:rsid w:val="00BB742E"/>
    <w:rsid w:val="00C13660"/>
    <w:rsid w:val="00C45FCA"/>
    <w:rsid w:val="00CE46BE"/>
    <w:rsid w:val="00D56E11"/>
    <w:rsid w:val="00DF568A"/>
    <w:rsid w:val="00E15F8C"/>
    <w:rsid w:val="00F43CCE"/>
    <w:rsid w:val="00F50AC4"/>
    <w:rsid w:val="00FC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D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DE3"/>
    <w:rPr>
      <w:sz w:val="18"/>
      <w:szCs w:val="18"/>
    </w:rPr>
  </w:style>
  <w:style w:type="paragraph" w:styleId="a5">
    <w:name w:val="List Paragraph"/>
    <w:basedOn w:val="a"/>
    <w:uiPriority w:val="34"/>
    <w:qFormat/>
    <w:rsid w:val="00CE46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D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D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C7630-8D92-4E65-974E-56509DA8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428</Words>
  <Characters>2444</Characters>
  <Application>Microsoft Office Word</Application>
  <DocSecurity>0</DocSecurity>
  <Lines>20</Lines>
  <Paragraphs>5</Paragraphs>
  <ScaleCrop>false</ScaleCrop>
  <Company>Lenovo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2014-06-16T02:14:00Z</cp:lastPrinted>
  <dcterms:created xsi:type="dcterms:W3CDTF">2014-06-16T06:38:00Z</dcterms:created>
  <dcterms:modified xsi:type="dcterms:W3CDTF">2014-06-16T07:09:00Z</dcterms:modified>
</cp:coreProperties>
</file>