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3" w:rsidRDefault="00AB6343" w:rsidP="00AB6343">
      <w:pPr>
        <w:tabs>
          <w:tab w:val="left" w:pos="540"/>
        </w:tabs>
        <w:rPr>
          <w:rFonts w:ascii="宋体" w:hAnsi="宋体" w:hint="eastAsia"/>
          <w:b/>
          <w:bCs/>
          <w:sz w:val="30"/>
        </w:rPr>
      </w:pPr>
      <w:bookmarkStart w:id="0" w:name="_Toc382387195"/>
      <w:bookmarkStart w:id="1" w:name="_Toc382387273"/>
      <w:r>
        <w:rPr>
          <w:rFonts w:ascii="宋体" w:hAnsi="宋体" w:hint="eastAsia"/>
          <w:b/>
          <w:bCs/>
          <w:sz w:val="30"/>
        </w:rPr>
        <w:t>2015</w:t>
      </w:r>
      <w:r w:rsidRPr="001F07C9">
        <w:rPr>
          <w:rFonts w:ascii="宋体" w:hAnsi="宋体" w:hint="eastAsia"/>
          <w:b/>
          <w:bCs/>
          <w:sz w:val="30"/>
        </w:rPr>
        <w:t>年南京农业大学人文社会科学研究基金应结题项目一览表</w:t>
      </w:r>
    </w:p>
    <w:p w:rsidR="0089013D" w:rsidRPr="00AB6343" w:rsidRDefault="00AB6343" w:rsidP="00AB6343">
      <w:pPr>
        <w:spacing w:before="240" w:after="240"/>
        <w:jc w:val="center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1.2013</w:t>
      </w:r>
      <w:r w:rsidRPr="001F07C9">
        <w:rPr>
          <w:rFonts w:ascii="黑体" w:eastAsia="黑体" w:hAnsi="黑体" w:hint="eastAsia"/>
          <w:b/>
          <w:sz w:val="24"/>
        </w:rPr>
        <w:t>年南京农业大学</w:t>
      </w:r>
      <w:r w:rsidR="0089013D" w:rsidRPr="00AB6343">
        <w:rPr>
          <w:rFonts w:ascii="黑体" w:eastAsia="黑体" w:hAnsi="黑体" w:hint="eastAsia"/>
          <w:b/>
          <w:sz w:val="24"/>
        </w:rPr>
        <w:t>人文社会科学研究创新项目</w:t>
      </w:r>
      <w:bookmarkEnd w:id="0"/>
      <w:bookmarkEnd w:id="1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975"/>
        <w:gridCol w:w="3116"/>
        <w:gridCol w:w="851"/>
        <w:gridCol w:w="1842"/>
        <w:gridCol w:w="1693"/>
      </w:tblGrid>
      <w:tr w:rsidR="0089013D" w:rsidRPr="001F6FDD" w:rsidTr="00043F1D">
        <w:trPr>
          <w:cantSplit/>
          <w:trHeight w:val="510"/>
          <w:tblHeader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spacing w:line="360" w:lineRule="exact"/>
              <w:jc w:val="center"/>
              <w:rPr>
                <w:rFonts w:ascii="黑体" w:eastAsia="黑体" w:hAnsi="宋体"/>
                <w:spacing w:val="-4"/>
                <w:sz w:val="24"/>
              </w:rPr>
            </w:pPr>
            <w:r w:rsidRPr="001F6FDD">
              <w:rPr>
                <w:rFonts w:ascii="黑体" w:eastAsia="黑体" w:hAnsi="宋体" w:cs="黑体" w:hint="eastAsia"/>
                <w:spacing w:val="-4"/>
                <w:sz w:val="24"/>
              </w:rPr>
              <w:t>单位</w:t>
            </w:r>
          </w:p>
        </w:tc>
        <w:tc>
          <w:tcPr>
            <w:tcW w:w="975" w:type="dxa"/>
            <w:vAlign w:val="center"/>
          </w:tcPr>
          <w:p w:rsidR="0089013D" w:rsidRPr="001F6FDD" w:rsidRDefault="0089013D" w:rsidP="00043F1D">
            <w:pPr>
              <w:spacing w:line="320" w:lineRule="exact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主持人</w:t>
            </w:r>
          </w:p>
        </w:tc>
        <w:tc>
          <w:tcPr>
            <w:tcW w:w="3116" w:type="dxa"/>
            <w:vAlign w:val="center"/>
          </w:tcPr>
          <w:p w:rsidR="0089013D" w:rsidRPr="001F6FDD" w:rsidRDefault="0089013D" w:rsidP="00043F1D">
            <w:pPr>
              <w:spacing w:line="320" w:lineRule="exact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项</w:t>
            </w:r>
            <w:r w:rsidRPr="001F6FDD">
              <w:rPr>
                <w:rFonts w:ascii="黑体" w:eastAsia="黑体" w:hAnsi="宋体" w:cs="黑体"/>
                <w:sz w:val="24"/>
              </w:rPr>
              <w:t xml:space="preserve">  </w:t>
            </w:r>
            <w:r w:rsidRPr="001F6FDD">
              <w:rPr>
                <w:rFonts w:ascii="黑体" w:eastAsia="黑体" w:hAnsi="宋体" w:cs="黑体" w:hint="eastAsia"/>
                <w:sz w:val="24"/>
              </w:rPr>
              <w:t>目</w:t>
            </w:r>
            <w:r w:rsidRPr="001F6FDD">
              <w:rPr>
                <w:rFonts w:ascii="黑体" w:eastAsia="黑体" w:hAnsi="宋体" w:cs="黑体"/>
                <w:sz w:val="24"/>
              </w:rPr>
              <w:t xml:space="preserve">  </w:t>
            </w:r>
            <w:r w:rsidRPr="001F6FDD">
              <w:rPr>
                <w:rFonts w:ascii="黑体" w:eastAsia="黑体" w:hAnsi="宋体" w:cs="黑体" w:hint="eastAsia"/>
                <w:sz w:val="24"/>
              </w:rPr>
              <w:t>名</w:t>
            </w:r>
            <w:r w:rsidRPr="001F6FDD">
              <w:rPr>
                <w:rFonts w:ascii="黑体" w:eastAsia="黑体" w:hAnsi="宋体" w:cs="黑体"/>
                <w:sz w:val="24"/>
              </w:rPr>
              <w:t xml:space="preserve">  </w:t>
            </w:r>
            <w:r w:rsidRPr="001F6FDD">
              <w:rPr>
                <w:rFonts w:ascii="黑体" w:eastAsia="黑体" w:hAnsi="宋体" w:cs="黑体" w:hint="eastAsia"/>
                <w:sz w:val="24"/>
              </w:rPr>
              <w:t>称</w:t>
            </w:r>
          </w:p>
        </w:tc>
        <w:tc>
          <w:tcPr>
            <w:tcW w:w="851" w:type="dxa"/>
            <w:vAlign w:val="center"/>
          </w:tcPr>
          <w:p w:rsidR="0089013D" w:rsidRPr="001F6FDD" w:rsidRDefault="0089013D" w:rsidP="00043F1D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资助额</w:t>
            </w:r>
          </w:p>
          <w:p w:rsidR="0089013D" w:rsidRPr="001F6FDD" w:rsidRDefault="0089013D" w:rsidP="00043F1D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（万元）</w:t>
            </w:r>
          </w:p>
        </w:tc>
        <w:tc>
          <w:tcPr>
            <w:tcW w:w="1842" w:type="dxa"/>
            <w:vAlign w:val="center"/>
          </w:tcPr>
          <w:p w:rsidR="0089013D" w:rsidRPr="001F6FDD" w:rsidRDefault="0089013D" w:rsidP="00043F1D">
            <w:pPr>
              <w:spacing w:line="320" w:lineRule="exact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起止时间</w:t>
            </w:r>
          </w:p>
        </w:tc>
        <w:tc>
          <w:tcPr>
            <w:tcW w:w="1693" w:type="dxa"/>
            <w:vAlign w:val="center"/>
          </w:tcPr>
          <w:p w:rsidR="0089013D" w:rsidRPr="001F6FDD" w:rsidRDefault="0089013D" w:rsidP="00043F1D">
            <w:pPr>
              <w:spacing w:line="320" w:lineRule="exact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项目编号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 w:val="restart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外国语学院</w:t>
            </w:r>
          </w:p>
        </w:tc>
        <w:tc>
          <w:tcPr>
            <w:tcW w:w="97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顾飞荣</w:t>
            </w:r>
            <w:r w:rsidRPr="001F6FDD">
              <w:rPr>
                <w:rFonts w:hAnsi="宋体"/>
              </w:rPr>
              <w:t xml:space="preserve"> </w:t>
            </w:r>
          </w:p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曹新宇</w:t>
            </w:r>
          </w:p>
        </w:tc>
        <w:tc>
          <w:tcPr>
            <w:tcW w:w="3116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农业科技文献英汉双语平行语料库创建及其应用研究</w:t>
            </w:r>
          </w:p>
        </w:tc>
        <w:tc>
          <w:tcPr>
            <w:tcW w:w="851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20.00</w:t>
            </w:r>
          </w:p>
        </w:tc>
        <w:tc>
          <w:tcPr>
            <w:tcW w:w="1842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6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SKCX201302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7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侯广旭</w:t>
            </w:r>
            <w:r w:rsidRPr="001F6FDD">
              <w:rPr>
                <w:rFonts w:hAnsi="宋体"/>
              </w:rPr>
              <w:t xml:space="preserve"> </w:t>
            </w:r>
          </w:p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苏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瑜</w:t>
            </w:r>
          </w:p>
        </w:tc>
        <w:tc>
          <w:tcPr>
            <w:tcW w:w="3116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汉英语言相似性研究</w:t>
            </w:r>
          </w:p>
        </w:tc>
        <w:tc>
          <w:tcPr>
            <w:tcW w:w="851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10.00</w:t>
            </w:r>
          </w:p>
        </w:tc>
        <w:tc>
          <w:tcPr>
            <w:tcW w:w="1842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6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SKCX201303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jc w:val="center"/>
              <w:rPr>
                <w:rFonts w:ascii="宋体"/>
              </w:rPr>
            </w:pPr>
            <w:r w:rsidRPr="001F6FDD">
              <w:rPr>
                <w:rFonts w:cs="宋体" w:hint="eastAsia"/>
              </w:rPr>
              <w:t>思想政治理论课教研部</w:t>
            </w:r>
          </w:p>
        </w:tc>
        <w:tc>
          <w:tcPr>
            <w:tcW w:w="97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刘国平</w:t>
            </w:r>
          </w:p>
        </w:tc>
        <w:tc>
          <w:tcPr>
            <w:tcW w:w="3116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西方哲学构成观体系与中国生成哲学思想互补研究</w:t>
            </w:r>
          </w:p>
        </w:tc>
        <w:tc>
          <w:tcPr>
            <w:tcW w:w="851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20.00</w:t>
            </w:r>
          </w:p>
        </w:tc>
        <w:tc>
          <w:tcPr>
            <w:tcW w:w="1842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6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SKCX201301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科学研究院</w:t>
            </w:r>
          </w:p>
        </w:tc>
        <w:tc>
          <w:tcPr>
            <w:tcW w:w="97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张晓东</w:t>
            </w:r>
          </w:p>
        </w:tc>
        <w:tc>
          <w:tcPr>
            <w:tcW w:w="3116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基于精益质量功能配置的大型仪器设备共用平台系统研究</w:t>
            </w:r>
          </w:p>
        </w:tc>
        <w:tc>
          <w:tcPr>
            <w:tcW w:w="851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10.00</w:t>
            </w:r>
          </w:p>
        </w:tc>
        <w:tc>
          <w:tcPr>
            <w:tcW w:w="1842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6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SKCX201304</w:t>
            </w:r>
          </w:p>
        </w:tc>
      </w:tr>
    </w:tbl>
    <w:p w:rsidR="0089013D" w:rsidRPr="00AB6343" w:rsidRDefault="00AB6343" w:rsidP="00AB6343">
      <w:pPr>
        <w:spacing w:before="240" w:after="240"/>
        <w:jc w:val="center"/>
        <w:rPr>
          <w:rFonts w:ascii="黑体" w:eastAsia="黑体" w:hAnsi="黑体"/>
          <w:b/>
          <w:sz w:val="24"/>
        </w:rPr>
      </w:pPr>
      <w:bookmarkStart w:id="2" w:name="_Toc382387196"/>
      <w:bookmarkStart w:id="3" w:name="_Toc382387274"/>
      <w:r>
        <w:rPr>
          <w:rFonts w:ascii="黑体" w:eastAsia="黑体" w:hAnsi="黑体" w:hint="eastAsia"/>
          <w:b/>
          <w:sz w:val="24"/>
        </w:rPr>
        <w:t>2.</w:t>
      </w:r>
      <w:r w:rsidRPr="00AB6343">
        <w:rPr>
          <w:rFonts w:ascii="黑体" w:eastAsia="黑体" w:hAnsi="黑体" w:hint="eastAsia"/>
          <w:b/>
          <w:sz w:val="24"/>
        </w:rPr>
        <w:t>2013年</w:t>
      </w:r>
      <w:r w:rsidR="0089013D" w:rsidRPr="00AB6343">
        <w:rPr>
          <w:rFonts w:ascii="黑体" w:eastAsia="黑体" w:hAnsi="黑体" w:hint="eastAsia"/>
          <w:b/>
          <w:sz w:val="24"/>
        </w:rPr>
        <w:t>南京农业大学人文社会科学研究基金</w:t>
      </w:r>
      <w:bookmarkEnd w:id="2"/>
      <w:bookmarkEnd w:id="3"/>
      <w:r>
        <w:rPr>
          <w:rFonts w:ascii="黑体" w:eastAsia="黑体" w:hAnsi="黑体" w:hint="eastAsia"/>
          <w:b/>
          <w:sz w:val="24"/>
        </w:rPr>
        <w:t>项目</w:t>
      </w:r>
    </w:p>
    <w:tbl>
      <w:tblPr>
        <w:tblW w:w="91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993"/>
        <w:gridCol w:w="3405"/>
        <w:gridCol w:w="900"/>
        <w:gridCol w:w="1740"/>
        <w:gridCol w:w="1439"/>
      </w:tblGrid>
      <w:tr w:rsidR="0089013D" w:rsidRPr="001F6FDD" w:rsidTr="00043F1D">
        <w:trPr>
          <w:cantSplit/>
          <w:trHeight w:val="510"/>
          <w:tblHeader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spacing w:line="360" w:lineRule="exact"/>
              <w:jc w:val="center"/>
              <w:rPr>
                <w:rFonts w:ascii="黑体" w:eastAsia="黑体" w:hAnsi="宋体"/>
                <w:spacing w:val="-4"/>
                <w:sz w:val="24"/>
              </w:rPr>
            </w:pPr>
            <w:r w:rsidRPr="001F6FDD">
              <w:rPr>
                <w:rFonts w:ascii="黑体" w:eastAsia="黑体" w:hAnsi="宋体" w:cs="黑体" w:hint="eastAsia"/>
                <w:spacing w:val="-4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spacing w:line="320" w:lineRule="exact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主持人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spacing w:line="320" w:lineRule="exact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项</w:t>
            </w:r>
            <w:r w:rsidRPr="001F6FDD">
              <w:rPr>
                <w:rFonts w:ascii="黑体" w:eastAsia="黑体" w:hAnsi="宋体" w:cs="黑体"/>
                <w:sz w:val="24"/>
              </w:rPr>
              <w:t xml:space="preserve">  </w:t>
            </w:r>
            <w:r w:rsidRPr="001F6FDD">
              <w:rPr>
                <w:rFonts w:ascii="黑体" w:eastAsia="黑体" w:hAnsi="宋体" w:cs="黑体" w:hint="eastAsia"/>
                <w:sz w:val="24"/>
              </w:rPr>
              <w:t>目</w:t>
            </w:r>
            <w:r w:rsidRPr="001F6FDD">
              <w:rPr>
                <w:rFonts w:ascii="黑体" w:eastAsia="黑体" w:hAnsi="宋体" w:cs="黑体"/>
                <w:sz w:val="24"/>
              </w:rPr>
              <w:t xml:space="preserve">  </w:t>
            </w:r>
            <w:r w:rsidRPr="001F6FDD">
              <w:rPr>
                <w:rFonts w:ascii="黑体" w:eastAsia="黑体" w:hAnsi="宋体" w:cs="黑体" w:hint="eastAsia"/>
                <w:sz w:val="24"/>
              </w:rPr>
              <w:t>名</w:t>
            </w:r>
            <w:r w:rsidRPr="001F6FDD">
              <w:rPr>
                <w:rFonts w:ascii="黑体" w:eastAsia="黑体" w:hAnsi="宋体" w:cs="黑体"/>
                <w:sz w:val="24"/>
              </w:rPr>
              <w:t xml:space="preserve">  </w:t>
            </w:r>
            <w:r w:rsidRPr="001F6FDD">
              <w:rPr>
                <w:rFonts w:ascii="黑体" w:eastAsia="黑体" w:hAnsi="宋体" w:cs="黑体" w:hint="eastAsia"/>
                <w:sz w:val="24"/>
              </w:rPr>
              <w:t>称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资助额</w:t>
            </w:r>
          </w:p>
          <w:p w:rsidR="0089013D" w:rsidRPr="001F6FDD" w:rsidRDefault="0089013D" w:rsidP="00043F1D">
            <w:pPr>
              <w:spacing w:line="320" w:lineRule="exact"/>
              <w:ind w:leftChars="-50" w:left="-105" w:rightChars="-50" w:right="-105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（万元）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spacing w:line="320" w:lineRule="exact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起止时间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spacing w:line="320" w:lineRule="exact"/>
              <w:jc w:val="center"/>
              <w:rPr>
                <w:rFonts w:ascii="黑体" w:eastAsia="黑体" w:hAnsi="宋体"/>
                <w:sz w:val="24"/>
              </w:rPr>
            </w:pPr>
            <w:r w:rsidRPr="001F6FDD">
              <w:rPr>
                <w:rFonts w:ascii="黑体" w:eastAsia="黑体" w:hAnsi="宋体" w:cs="黑体" w:hint="eastAsia"/>
                <w:sz w:val="24"/>
              </w:rPr>
              <w:t>项目编号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 w:val="restart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经济管理学院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虞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祎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农业产业整体减排策略研究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 w:cs="宋体" w:hint="eastAsia"/>
              </w:rPr>
              <w:t>基于生产及流通环节协同作用的视角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SK2013004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韩喜秋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中高档猪肉产业链竞争力形成机制研究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SK2013007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熊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航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关于中国环境不公平的实证研究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 w:cs="宋体" w:hint="eastAsia"/>
              </w:rPr>
              <w:t>以江苏省为例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SK2013009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园艺学院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韩凝玉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景观设计的传播学偏向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SK2013020</w:t>
            </w:r>
          </w:p>
        </w:tc>
      </w:tr>
      <w:tr w:rsidR="0089013D" w:rsidRPr="001F6FDD" w:rsidTr="00043F1D">
        <w:trPr>
          <w:cantSplit/>
          <w:trHeight w:val="825"/>
        </w:trPr>
        <w:tc>
          <w:tcPr>
            <w:tcW w:w="695" w:type="dxa"/>
            <w:vMerge w:val="restart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公共管理学院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王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群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新型城镇化下城乡土地配置多目标协同管理研究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SK2013002</w:t>
            </w:r>
          </w:p>
        </w:tc>
      </w:tr>
      <w:tr w:rsidR="0089013D" w:rsidRPr="001F6FDD" w:rsidTr="00043F1D">
        <w:trPr>
          <w:cantSplit/>
          <w:trHeight w:val="625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刘红光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江苏省生态足迹及其空间分布研究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SK2013003</w:t>
            </w:r>
          </w:p>
        </w:tc>
      </w:tr>
      <w:tr w:rsidR="0089013D" w:rsidRPr="001F6FDD" w:rsidTr="00043F1D">
        <w:trPr>
          <w:cantSplit/>
          <w:trHeight w:val="1505"/>
        </w:trPr>
        <w:tc>
          <w:tcPr>
            <w:tcW w:w="695" w:type="dxa"/>
            <w:vAlign w:val="center"/>
          </w:tcPr>
          <w:p w:rsidR="0089013D" w:rsidRPr="001F6FDD" w:rsidRDefault="00E06ADC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hyperlink r:id="rId6" w:history="1">
              <w:r w:rsidR="0089013D" w:rsidRPr="001F6FDD">
                <w:rPr>
                  <w:rFonts w:cs="宋体" w:hint="eastAsia"/>
                </w:rPr>
                <w:t>信息科学技术学院</w:t>
              </w:r>
            </w:hyperlink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王东波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人文社会科学组块级汉英平行语料库构建及知识挖掘研究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SK2013023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 w:val="restart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lastRenderedPageBreak/>
              <w:t>人文社会科学学院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刘馨秋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基于农业遗产视角的江苏茶文化遗产资源研究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SK2013012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何红中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中国粟起源与海外传播机制研究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SK2013013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殷志华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农业文化遗产保护与旅游开发研究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 w:cs="宋体" w:hint="eastAsia"/>
              </w:rPr>
              <w:t>以太湖地区稻作为例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SK2013014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罗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良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转基因食品标识法律制度研究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SK2013015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农村发展学院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张爱华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社会变迁中农村家庭关系研究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SK2013008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 w:val="restart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金融学院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吴承尧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信息与行为：证券市场突发性危机事件形成机理研究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SK2013001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朱靖娟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复杂网络视角下高校科研经费审计网络的构建与运行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SK2013005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王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睿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苏南县域民营企业预算松弛研究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SK2013010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 w:val="restart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外国语学院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李震红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ascii="宋体" w:hAnsi="宋体" w:cs="宋体" w:hint="eastAsia"/>
              </w:rPr>
              <w:t>唐·德里罗小说</w:t>
            </w:r>
            <w:r w:rsidRPr="001F6FDD">
              <w:rPr>
                <w:rFonts w:hAnsi="宋体" w:cs="宋体" w:hint="eastAsia"/>
              </w:rPr>
              <w:t>主题研究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SK2013016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卢冬丽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农科日源用语外来词内生化现象分析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SK2013017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包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蕾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生态翻译学角度的口译选择研究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SK2013018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贾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雯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孔子学院中国农业文化传播模式研究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SK2013019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 w:val="restart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工</w:t>
            </w:r>
          </w:p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学</w:t>
            </w:r>
          </w:p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院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张正国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“限购”政策对城市商品住房市场影响机理研究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 w:cs="宋体" w:hint="eastAsia"/>
              </w:rPr>
              <w:t>以南京市为例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SK2013011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柳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禄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农业机械产品家族</w:t>
            </w:r>
            <w:r w:rsidRPr="001F6FDD">
              <w:rPr>
                <w:rFonts w:hAnsi="宋体"/>
              </w:rPr>
              <w:t>DNA</w:t>
            </w:r>
            <w:r w:rsidRPr="001F6FDD">
              <w:rPr>
                <w:rFonts w:hAnsi="宋体" w:cs="宋体" w:hint="eastAsia"/>
              </w:rPr>
              <w:t>设计方法研究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SK2013006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 w:val="restart"/>
            <w:vAlign w:val="center"/>
          </w:tcPr>
          <w:p w:rsidR="0089013D" w:rsidRPr="001F6FDD" w:rsidRDefault="00E06ADC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hyperlink r:id="rId7" w:history="1">
              <w:r w:rsidR="0089013D" w:rsidRPr="001F6FDD">
                <w:rPr>
                  <w:rFonts w:cs="宋体" w:hint="eastAsia"/>
                </w:rPr>
                <w:t>思想政治理论课教研部</w:t>
              </w:r>
            </w:hyperlink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陆群峰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公众参与农业转基因技术评价研究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SK2013022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赖继年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当代留英生研究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 w:cs="宋体" w:hint="eastAsia"/>
              </w:rPr>
              <w:t>以回国人员为中心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SK2013028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体育部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徐东波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普通高校军事教师师资培养研究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 w:cs="宋体" w:hint="eastAsia"/>
              </w:rPr>
              <w:t>以江苏省为例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SK2013034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 w:val="restart"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图</w:t>
            </w:r>
          </w:p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书</w:t>
            </w:r>
          </w:p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馆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席庆奎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图书馆数字化与自动化对科研工作的服务与促进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/>
              </w:rPr>
              <w:t>SCI</w:t>
            </w:r>
            <w:r w:rsidRPr="001F6FDD">
              <w:rPr>
                <w:rFonts w:hAnsi="宋体" w:cs="宋体" w:hint="eastAsia"/>
              </w:rPr>
              <w:t>数字挖掘、查新检索及物联网技术的应用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SK2013025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陈蓉蓉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基于开源</w:t>
            </w:r>
            <w:r w:rsidRPr="001F6FDD">
              <w:rPr>
                <w:rFonts w:hAnsi="宋体"/>
              </w:rPr>
              <w:t>VIVO</w:t>
            </w:r>
            <w:r w:rsidRPr="001F6FDD">
              <w:rPr>
                <w:rFonts w:hAnsi="宋体" w:cs="宋体" w:hint="eastAsia"/>
              </w:rPr>
              <w:t>的学科知识服务平台研究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SK2013027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E06ADC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hyperlink r:id="rId8" w:history="1">
              <w:r w:rsidR="0089013D" w:rsidRPr="001F6FDD">
                <w:rPr>
                  <w:rFonts w:cs="宋体" w:hint="eastAsia"/>
                </w:rPr>
                <w:t>学生工作处</w:t>
              </w:r>
            </w:hyperlink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王世伟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农业院校大学生寻求专业性心理帮助态度调查与干预策略设计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 w:cs="宋体" w:hint="eastAsia"/>
              </w:rPr>
              <w:t>以南京农业大学为例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SK2013026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科学研究院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钱宝英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农林高校人文社会科学发展评价研究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 w:cs="宋体" w:hint="eastAsia"/>
              </w:rPr>
              <w:t>以南京农业大学为例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SK2013029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 w:val="restart"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科学研究院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陈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俐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依托农业高校的科学技术推广模式探析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 w:cs="宋体" w:hint="eastAsia"/>
              </w:rPr>
              <w:t>新农村发展研究院运行机制研究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SK2013030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Merge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姜爱良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基于网络爬虫技术的科研项目申报信息服务系统研究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SK2013024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校长办公室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董志昕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bookmarkStart w:id="4" w:name="RANGE_B35"/>
            <w:r w:rsidRPr="001F6FDD">
              <w:rPr>
                <w:rFonts w:hAnsi="宋体" w:cs="宋体" w:hint="eastAsia"/>
              </w:rPr>
              <w:t>农业高校档案管理数字化模式研究</w:t>
            </w:r>
            <w:bookmarkEnd w:id="4"/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SK2013031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发展规划与学科建设处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张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松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院校研究在大学战略管理中的应用研究</w:t>
            </w:r>
            <w:r w:rsidRPr="001F6FDD">
              <w:rPr>
                <w:rFonts w:hAnsi="宋体" w:cs="宋体"/>
              </w:rPr>
              <w:t>——</w:t>
            </w:r>
            <w:r w:rsidRPr="001F6FDD">
              <w:rPr>
                <w:rFonts w:hAnsi="宋体" w:cs="宋体" w:hint="eastAsia"/>
              </w:rPr>
              <w:t>以加州大学伯克利分校为例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SK2013032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党委组织部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许承保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大学生村官选拔及培养模式探析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SK2013033</w:t>
            </w:r>
          </w:p>
        </w:tc>
      </w:tr>
      <w:tr w:rsidR="0089013D" w:rsidRPr="001F6FDD" w:rsidTr="00043F1D">
        <w:trPr>
          <w:cantSplit/>
          <w:trHeight w:val="510"/>
        </w:trPr>
        <w:tc>
          <w:tcPr>
            <w:tcW w:w="695" w:type="dxa"/>
            <w:vAlign w:val="center"/>
          </w:tcPr>
          <w:p w:rsidR="0089013D" w:rsidRPr="001F6FDD" w:rsidRDefault="0089013D" w:rsidP="00043F1D">
            <w:pPr>
              <w:widowControl/>
              <w:spacing w:line="32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教务处</w:t>
            </w:r>
          </w:p>
        </w:tc>
        <w:tc>
          <w:tcPr>
            <w:tcW w:w="993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胡</w:t>
            </w:r>
            <w:r w:rsidRPr="001F6FDD">
              <w:rPr>
                <w:rFonts w:hAnsi="宋体"/>
              </w:rPr>
              <w:t xml:space="preserve">  </w:t>
            </w:r>
            <w:r w:rsidRPr="001F6FDD">
              <w:rPr>
                <w:rFonts w:hAnsi="宋体" w:cs="宋体" w:hint="eastAsia"/>
              </w:rPr>
              <w:t>燕</w:t>
            </w:r>
          </w:p>
        </w:tc>
        <w:tc>
          <w:tcPr>
            <w:tcW w:w="3405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rPr>
                <w:rFonts w:hAnsi="宋体"/>
              </w:rPr>
            </w:pPr>
            <w:r w:rsidRPr="001F6FDD">
              <w:rPr>
                <w:rFonts w:hAnsi="宋体" w:cs="宋体" w:hint="eastAsia"/>
              </w:rPr>
              <w:t>基于</w:t>
            </w:r>
            <w:r w:rsidRPr="001F6FDD">
              <w:rPr>
                <w:rFonts w:hAnsi="宋体"/>
              </w:rPr>
              <w:t>DIY</w:t>
            </w:r>
            <w:r w:rsidRPr="001F6FDD">
              <w:rPr>
                <w:rFonts w:hAnsi="宋体" w:cs="宋体" w:hint="eastAsia"/>
              </w:rPr>
              <w:t>高校创新创业人才培养的宜兴紫砂文化创意产品研发与营销研究</w:t>
            </w:r>
          </w:p>
        </w:tc>
        <w:tc>
          <w:tcPr>
            <w:tcW w:w="900" w:type="dxa"/>
            <w:vAlign w:val="center"/>
          </w:tcPr>
          <w:p w:rsidR="0089013D" w:rsidRPr="001F6FDD" w:rsidRDefault="0089013D" w:rsidP="00043F1D">
            <w:pPr>
              <w:autoSpaceDN w:val="0"/>
              <w:jc w:val="center"/>
              <w:textAlignment w:val="center"/>
            </w:pPr>
            <w:r w:rsidRPr="001F6FDD">
              <w:t xml:space="preserve">2.00 </w:t>
            </w:r>
          </w:p>
        </w:tc>
        <w:tc>
          <w:tcPr>
            <w:tcW w:w="1740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2013.05-2015.05</w:t>
            </w:r>
          </w:p>
        </w:tc>
        <w:tc>
          <w:tcPr>
            <w:tcW w:w="1439" w:type="dxa"/>
            <w:vAlign w:val="center"/>
          </w:tcPr>
          <w:p w:rsidR="0089013D" w:rsidRPr="001F6FDD" w:rsidRDefault="0089013D" w:rsidP="00043F1D">
            <w:pPr>
              <w:widowControl/>
              <w:spacing w:line="360" w:lineRule="exact"/>
              <w:jc w:val="center"/>
              <w:rPr>
                <w:rFonts w:hAnsi="宋体"/>
              </w:rPr>
            </w:pPr>
            <w:r w:rsidRPr="001F6FDD">
              <w:rPr>
                <w:rFonts w:hAnsi="宋体"/>
              </w:rPr>
              <w:t>SK2013021</w:t>
            </w:r>
          </w:p>
        </w:tc>
      </w:tr>
    </w:tbl>
    <w:p w:rsidR="004457A2" w:rsidRDefault="004457A2"/>
    <w:sectPr w:rsidR="004457A2" w:rsidSect="00445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D98" w:rsidRDefault="00A11D98" w:rsidP="00AB6343">
      <w:r>
        <w:separator/>
      </w:r>
    </w:p>
  </w:endnote>
  <w:endnote w:type="continuationSeparator" w:id="1">
    <w:p w:rsidR="00A11D98" w:rsidRDefault="00A11D98" w:rsidP="00AB6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D98" w:rsidRDefault="00A11D98" w:rsidP="00AB6343">
      <w:r>
        <w:separator/>
      </w:r>
    </w:p>
  </w:footnote>
  <w:footnote w:type="continuationSeparator" w:id="1">
    <w:p w:rsidR="00A11D98" w:rsidRDefault="00A11D98" w:rsidP="00AB6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13D"/>
    <w:rsid w:val="004457A2"/>
    <w:rsid w:val="0089013D"/>
    <w:rsid w:val="00A11D98"/>
    <w:rsid w:val="00AB6343"/>
    <w:rsid w:val="00E0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9013D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9013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AB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3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3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szj.njau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zb.njau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.njau.edu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404</Words>
  <Characters>2306</Characters>
  <Application>Microsoft Office Word</Application>
  <DocSecurity>0</DocSecurity>
  <Lines>19</Lines>
  <Paragraphs>5</Paragraphs>
  <ScaleCrop>false</ScaleCrop>
  <Company>Microsoft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2015-10-09T07:57:00Z</dcterms:created>
  <dcterms:modified xsi:type="dcterms:W3CDTF">2015-10-10T07:41:00Z</dcterms:modified>
</cp:coreProperties>
</file>